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5B" w:rsidRPr="00135B4A" w:rsidRDefault="00135B4A" w:rsidP="00135B4A">
      <w:pPr>
        <w:jc w:val="center"/>
        <w:rPr>
          <w:b/>
          <w:bCs/>
        </w:rPr>
      </w:pPr>
      <w:r w:rsidRPr="00135B4A">
        <w:rPr>
          <w:b/>
          <w:bCs/>
        </w:rPr>
        <w:t>“Validation of a Parent-Proxy Quality of Life Questionnaire for Paediatric Chronic Cough (PC-QOL)”</w:t>
      </w:r>
    </w:p>
    <w:p w:rsidR="00135B4A" w:rsidRPr="00135B4A" w:rsidRDefault="00135B4A" w:rsidP="00135B4A">
      <w:pPr>
        <w:jc w:val="center"/>
        <w:rPr>
          <w:b/>
          <w:bCs/>
        </w:rPr>
      </w:pPr>
      <w:r w:rsidRPr="00135B4A">
        <w:rPr>
          <w:b/>
          <w:bCs/>
        </w:rPr>
        <w:t>Supplementary File</w:t>
      </w:r>
    </w:p>
    <w:p w:rsidR="00135B4A" w:rsidRDefault="00135B4A">
      <w:pPr>
        <w:rPr>
          <w:bCs/>
        </w:rPr>
      </w:pPr>
    </w:p>
    <w:p w:rsidR="00D742D3" w:rsidRPr="00D742D3" w:rsidRDefault="00D742D3" w:rsidP="00D742D3">
      <w:pPr>
        <w:spacing w:line="360" w:lineRule="auto"/>
        <w:rPr>
          <w:bCs/>
          <w:u w:val="single"/>
        </w:rPr>
      </w:pPr>
      <w:r w:rsidRPr="00D742D3">
        <w:rPr>
          <w:bCs/>
          <w:u w:val="single"/>
        </w:rPr>
        <w:t>Supplementary Table 1.</w:t>
      </w:r>
    </w:p>
    <w:p w:rsidR="00D742D3" w:rsidRDefault="00D742D3" w:rsidP="00D742D3">
      <w:pPr>
        <w:spacing w:line="360" w:lineRule="auto"/>
        <w:rPr>
          <w:bCs/>
        </w:rPr>
      </w:pPr>
      <w:r>
        <w:rPr>
          <w:bCs/>
        </w:rPr>
        <w:t>Internal consistency estimates (</w:t>
      </w:r>
      <w:proofErr w:type="spellStart"/>
      <w:r>
        <w:rPr>
          <w:bCs/>
        </w:rPr>
        <w:t>Cronbach</w:t>
      </w:r>
      <w:proofErr w:type="spellEnd"/>
      <w:r>
        <w:rPr>
          <w:bCs/>
        </w:rPr>
        <w:t xml:space="preserve"> alphas) for PC-QOL domain and total scores at Time 1 and Time 2, including </w:t>
      </w:r>
      <w:proofErr w:type="spellStart"/>
      <w:r>
        <w:rPr>
          <w:bCs/>
        </w:rPr>
        <w:t>intraclass</w:t>
      </w:r>
      <w:proofErr w:type="spellEnd"/>
      <w:r>
        <w:rPr>
          <w:bCs/>
        </w:rPr>
        <w:t xml:space="preserve"> correlations for Time 1-Time 2 test-retest stability.</w:t>
      </w:r>
    </w:p>
    <w:p w:rsidR="00D742D3" w:rsidRDefault="00D742D3" w:rsidP="00D742D3">
      <w:pPr>
        <w:spacing w:line="360" w:lineRule="auto"/>
        <w:rPr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9"/>
        <w:gridCol w:w="1650"/>
        <w:gridCol w:w="1408"/>
        <w:gridCol w:w="278"/>
        <w:gridCol w:w="2268"/>
      </w:tblGrid>
      <w:tr w:rsidR="00D742D3" w:rsidTr="00D742D3">
        <w:trPr>
          <w:jc w:val="center"/>
        </w:trPr>
        <w:tc>
          <w:tcPr>
            <w:tcW w:w="2159" w:type="dxa"/>
            <w:tcBorders>
              <w:top w:val="single" w:sz="4" w:space="0" w:color="auto"/>
            </w:tcBorders>
          </w:tcPr>
          <w:p w:rsidR="00D742D3" w:rsidRDefault="00D742D3" w:rsidP="00D742D3">
            <w:pPr>
              <w:spacing w:line="360" w:lineRule="auto"/>
              <w:rPr>
                <w:bCs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Cronbach</w:t>
            </w:r>
            <w:proofErr w:type="spellEnd"/>
            <w:r>
              <w:rPr>
                <w:bCs/>
              </w:rPr>
              <w:t xml:space="preserve"> alphas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Intraclass</w:t>
            </w:r>
            <w:proofErr w:type="spellEnd"/>
            <w:r>
              <w:rPr>
                <w:bCs/>
              </w:rPr>
              <w:t xml:space="preserve"> correlations</w:t>
            </w:r>
          </w:p>
        </w:tc>
      </w:tr>
      <w:tr w:rsidR="00D742D3" w:rsidTr="00D742D3">
        <w:trPr>
          <w:jc w:val="center"/>
        </w:trPr>
        <w:tc>
          <w:tcPr>
            <w:tcW w:w="2159" w:type="dxa"/>
            <w:tcBorders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PC-QOL Scale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Time 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Time 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Time 1 – Time 2</w:t>
            </w:r>
          </w:p>
        </w:tc>
      </w:tr>
      <w:tr w:rsidR="00D742D3" w:rsidTr="00D742D3">
        <w:trPr>
          <w:jc w:val="center"/>
        </w:trPr>
        <w:tc>
          <w:tcPr>
            <w:tcW w:w="2159" w:type="dxa"/>
            <w:tcBorders>
              <w:top w:val="single" w:sz="4" w:space="0" w:color="auto"/>
            </w:tcBorders>
          </w:tcPr>
          <w:p w:rsidR="00D742D3" w:rsidRDefault="00D742D3" w:rsidP="00D742D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Psychological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.90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.95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.48</w:t>
            </w:r>
          </w:p>
        </w:tc>
      </w:tr>
      <w:tr w:rsidR="00D742D3" w:rsidTr="00D742D3">
        <w:trPr>
          <w:jc w:val="center"/>
        </w:trPr>
        <w:tc>
          <w:tcPr>
            <w:tcW w:w="2159" w:type="dxa"/>
          </w:tcPr>
          <w:p w:rsidR="00D742D3" w:rsidRDefault="00D742D3" w:rsidP="00D742D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Physical</w:t>
            </w:r>
          </w:p>
        </w:tc>
        <w:tc>
          <w:tcPr>
            <w:tcW w:w="1650" w:type="dxa"/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.89</w:t>
            </w:r>
          </w:p>
        </w:tc>
        <w:tc>
          <w:tcPr>
            <w:tcW w:w="1408" w:type="dxa"/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.94</w:t>
            </w:r>
          </w:p>
        </w:tc>
        <w:tc>
          <w:tcPr>
            <w:tcW w:w="278" w:type="dxa"/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.51</w:t>
            </w:r>
          </w:p>
        </w:tc>
      </w:tr>
      <w:tr w:rsidR="00D742D3" w:rsidTr="00D742D3">
        <w:trPr>
          <w:jc w:val="center"/>
        </w:trPr>
        <w:tc>
          <w:tcPr>
            <w:tcW w:w="2159" w:type="dxa"/>
          </w:tcPr>
          <w:p w:rsidR="00D742D3" w:rsidRDefault="00D742D3" w:rsidP="00D742D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Social</w:t>
            </w:r>
          </w:p>
        </w:tc>
        <w:tc>
          <w:tcPr>
            <w:tcW w:w="1650" w:type="dxa"/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.70</w:t>
            </w:r>
          </w:p>
        </w:tc>
        <w:tc>
          <w:tcPr>
            <w:tcW w:w="1408" w:type="dxa"/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.86</w:t>
            </w:r>
          </w:p>
        </w:tc>
        <w:tc>
          <w:tcPr>
            <w:tcW w:w="278" w:type="dxa"/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.40</w:t>
            </w:r>
          </w:p>
        </w:tc>
      </w:tr>
      <w:tr w:rsidR="00D742D3" w:rsidTr="00D742D3">
        <w:trPr>
          <w:jc w:val="center"/>
        </w:trPr>
        <w:tc>
          <w:tcPr>
            <w:tcW w:w="2159" w:type="dxa"/>
            <w:tcBorders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.94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.97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2D3" w:rsidRDefault="00D742D3" w:rsidP="00D742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.48</w:t>
            </w:r>
          </w:p>
        </w:tc>
      </w:tr>
    </w:tbl>
    <w:p w:rsidR="00D742D3" w:rsidRDefault="00D742D3" w:rsidP="00D742D3">
      <w:pPr>
        <w:spacing w:line="360" w:lineRule="auto"/>
        <w:rPr>
          <w:bCs/>
        </w:rPr>
      </w:pPr>
    </w:p>
    <w:p w:rsidR="0057017B" w:rsidRDefault="0057017B">
      <w:r>
        <w:br w:type="page"/>
      </w:r>
    </w:p>
    <w:p w:rsidR="0057017B" w:rsidRPr="0057017B" w:rsidRDefault="0057017B">
      <w:pPr>
        <w:rPr>
          <w:u w:val="single"/>
        </w:rPr>
      </w:pPr>
      <w:proofErr w:type="gramStart"/>
      <w:r w:rsidRPr="0057017B">
        <w:rPr>
          <w:u w:val="single"/>
        </w:rPr>
        <w:lastRenderedPageBreak/>
        <w:t>Supplementary Figure 1.</w:t>
      </w:r>
      <w:proofErr w:type="gramEnd"/>
    </w:p>
    <w:p w:rsidR="00135B4A" w:rsidRDefault="0057017B">
      <w:proofErr w:type="spellStart"/>
      <w:proofErr w:type="gramStart"/>
      <w:r>
        <w:t>Scatterplot</w:t>
      </w:r>
      <w:proofErr w:type="spellEnd"/>
      <w:r>
        <w:t xml:space="preserve"> of </w:t>
      </w:r>
      <w:proofErr w:type="spellStart"/>
      <w:r>
        <w:t>bivariate</w:t>
      </w:r>
      <w:proofErr w:type="spellEnd"/>
      <w:r>
        <w:t xml:space="preserve"> relationship between mean differences across time for PC-QOL with Cough Counts/Hr.</w:t>
      </w:r>
      <w:proofErr w:type="gramEnd"/>
    </w:p>
    <w:p w:rsidR="0057017B" w:rsidRDefault="0057017B"/>
    <w:p w:rsidR="0057017B" w:rsidRDefault="0057017B"/>
    <w:p w:rsidR="0057017B" w:rsidRDefault="0057017B">
      <w:r w:rsidRPr="0057017B">
        <w:drawing>
          <wp:inline distT="0" distB="0" distL="0" distR="0">
            <wp:extent cx="5731510" cy="4587039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B" w:rsidRDefault="0057017B"/>
    <w:p w:rsidR="0057017B" w:rsidRDefault="0057017B"/>
    <w:p w:rsidR="0057017B" w:rsidRDefault="0057017B">
      <w:r>
        <w:br w:type="page"/>
      </w:r>
    </w:p>
    <w:p w:rsidR="0057017B" w:rsidRPr="0057017B" w:rsidRDefault="0057017B" w:rsidP="0057017B">
      <w:pPr>
        <w:rPr>
          <w:u w:val="single"/>
        </w:rPr>
      </w:pPr>
      <w:proofErr w:type="gramStart"/>
      <w:r w:rsidRPr="0057017B">
        <w:rPr>
          <w:u w:val="single"/>
        </w:rPr>
        <w:lastRenderedPageBreak/>
        <w:t>Supplementary Figure 2.</w:t>
      </w:r>
      <w:proofErr w:type="gramEnd"/>
    </w:p>
    <w:p w:rsidR="0057017B" w:rsidRDefault="0057017B">
      <w:proofErr w:type="spellStart"/>
      <w:r>
        <w:t>Scatterplot</w:t>
      </w:r>
      <w:proofErr w:type="spellEnd"/>
      <w:r>
        <w:t xml:space="preserve"> of </w:t>
      </w:r>
      <w:proofErr w:type="spellStart"/>
      <w:r>
        <w:t>bivariate</w:t>
      </w:r>
      <w:proofErr w:type="spellEnd"/>
      <w:r>
        <w:t xml:space="preserve"> relationship between Cough Counts/Hr at Time 1 compared to Time 2.</w:t>
      </w:r>
    </w:p>
    <w:p w:rsidR="0057017B" w:rsidRDefault="0057017B"/>
    <w:p w:rsidR="0057017B" w:rsidRDefault="0057017B"/>
    <w:p w:rsidR="0057017B" w:rsidRDefault="0057017B">
      <w:r w:rsidRPr="0057017B">
        <w:drawing>
          <wp:inline distT="0" distB="0" distL="0" distR="0">
            <wp:extent cx="5731510" cy="459068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9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17B" w:rsidSect="00681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B4A"/>
    <w:rsid w:val="00135B4A"/>
    <w:rsid w:val="0057017B"/>
    <w:rsid w:val="0068185B"/>
    <w:rsid w:val="00D7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Newcombe</dc:creator>
  <cp:keywords/>
  <dc:description/>
  <cp:lastModifiedBy>Peter Newcombe</cp:lastModifiedBy>
  <cp:revision>3</cp:revision>
  <dcterms:created xsi:type="dcterms:W3CDTF">2010-03-03T03:59:00Z</dcterms:created>
  <dcterms:modified xsi:type="dcterms:W3CDTF">2010-03-03T04:34:00Z</dcterms:modified>
</cp:coreProperties>
</file>