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8523_351595369"/>
      <w:r>
        <w:rPr>
          <w:sz w:val="22"/>
          <w:szCs w:val="22"/>
        </w:rPr>
        <w:t xml:space="preserve">Appendix Table: Demographics of patients by air leak threshold (&lt; and </w:t>
      </w:r>
      <w:bookmarkEnd w:id="0"/>
      <w:r>
        <w:rPr>
          <w:rFonts w:eastAsia="Times New Roman" w:cs="Times New Roman"/>
          <w:color w:val="000000"/>
          <w:sz w:val="22"/>
          <w:szCs w:val="22"/>
          <w:lang w:eastAsia="en-GB"/>
        </w:rPr>
        <w:t>&gt;=100ml/min)</w:t>
      </w:r>
    </w:p>
    <w:tbl>
      <w:tblPr>
        <w:tblW w:w="5708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95"/>
        <w:gridCol w:w="356"/>
        <w:gridCol w:w="1470"/>
        <w:gridCol w:w="1586"/>
      </w:tblGrid>
      <w:tr>
        <w:trPr>
          <w:trHeight w:val="280" w:hRule="atLeast"/>
        </w:trPr>
        <w:tc>
          <w:tcPr>
            <w:tcW w:w="22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W w:w="3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W w:w="305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Air leak threshold</w:t>
            </w:r>
          </w:p>
        </w:tc>
      </w:tr>
      <w:tr>
        <w:trPr>
          <w:trHeight w:val="280" w:hRule="atLeast"/>
        </w:trPr>
        <w:tc>
          <w:tcPr>
            <w:tcW w:w="22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Demographic</w:t>
            </w:r>
          </w:p>
        </w:tc>
        <w:tc>
          <w:tcPr>
            <w:tcW w:w="3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&lt;100ml/min</w:t>
            </w:r>
          </w:p>
        </w:tc>
        <w:tc>
          <w:tcPr>
            <w:tcW w:w="1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≥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100ml/min</w:t>
            </w:r>
          </w:p>
        </w:tc>
      </w:tr>
      <w:tr>
        <w:trPr>
          <w:trHeight w:val="23" w:hRule="exact"/>
        </w:trPr>
        <w:tc>
          <w:tcPr>
            <w:tcW w:w="22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W w:w="3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W w:w="147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W w:w="158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22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Male (%)</w:t>
            </w:r>
          </w:p>
        </w:tc>
        <w:tc>
          <w:tcPr>
            <w:tcW w:w="3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62.5%</w:t>
            </w:r>
          </w:p>
        </w:tc>
        <w:tc>
          <w:tcPr>
            <w:tcW w:w="15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77.8%</w:t>
            </w:r>
          </w:p>
        </w:tc>
      </w:tr>
      <w:tr>
        <w:trPr>
          <w:trHeight w:val="280" w:hRule="atLeast"/>
        </w:trPr>
        <w:tc>
          <w:tcPr>
            <w:tcW w:w="22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Age (mean, SD)</w:t>
            </w:r>
          </w:p>
        </w:tc>
        <w:tc>
          <w:tcPr>
            <w:tcW w:w="3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29.4 (6.1)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30.5 (7)</w:t>
            </w:r>
          </w:p>
        </w:tc>
      </w:tr>
      <w:tr>
        <w:trPr>
          <w:trHeight w:val="280" w:hRule="atLeast"/>
        </w:trPr>
        <w:tc>
          <w:tcPr>
            <w:tcW w:w="22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% large pneumothorax</w:t>
            </w:r>
          </w:p>
        </w:tc>
        <w:tc>
          <w:tcPr>
            <w:tcW w:w="3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83.3%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66.7%</w:t>
            </w:r>
          </w:p>
        </w:tc>
      </w:tr>
      <w:tr>
        <w:trPr>
          <w:trHeight w:val="280" w:hRule="atLeast"/>
        </w:trPr>
        <w:tc>
          <w:tcPr>
            <w:tcW w:w="26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% Smoker (ex or current)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62.5%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77.8%</w:t>
            </w:r>
          </w:p>
        </w:tc>
      </w:tr>
      <w:tr>
        <w:trPr>
          <w:trHeight w:val="280" w:hRule="atLeast"/>
        </w:trPr>
        <w:tc>
          <w:tcPr>
            <w:tcW w:w="22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% BMI &lt;=18.5</w:t>
            </w:r>
          </w:p>
        </w:tc>
        <w:tc>
          <w:tcPr>
            <w:tcW w:w="35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8.3%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22.2%</w:t>
            </w:r>
          </w:p>
        </w:tc>
      </w:tr>
    </w:tbl>
    <w:p>
      <w:pPr>
        <w:pStyle w:val="Normal"/>
        <w:widowControl/>
        <w:bidi w:val="0"/>
        <w:spacing w:lineRule="auto" w:line="480" w:before="0" w:after="200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2b50"/>
    <w:pPr>
      <w:widowControl/>
      <w:bidi w:val="0"/>
      <w:spacing w:lineRule="auto" w:line="480"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b50"/>
    <w:pPr>
      <w:spacing w:before="480" w:after="0"/>
      <w:contextualSpacing/>
      <w:outlineLvl w:val="0"/>
    </w:pPr>
    <w:rPr>
      <w:rFonts w:eastAsia="ＭＳ ゴシック" w:cs="" w:cstheme="majorBidi" w:eastAsiaTheme="majorEastAsia"/>
      <w:b/>
      <w:bCs/>
      <w:szCs w:val="28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62b50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362b50"/>
    <w:rPr>
      <w:rFonts w:eastAsia="ＭＳ ゴシック" w:cs="" w:cstheme="majorBidi" w:eastAsiaTheme="majorEastAsia"/>
      <w:b/>
      <w:bCs/>
      <w:sz w:val="24"/>
      <w:szCs w:val="28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362b50"/>
    <w:rPr>
      <w:rFonts w:eastAsia="ＭＳ ゴシック" w:cs="" w:cstheme="majorBidi" w:eastAsiaTheme="majorEastAsia"/>
      <w:b/>
      <w:bCs/>
      <w:sz w:val="24"/>
      <w:szCs w:val="28"/>
      <w:lang w:eastAsia="en-GB"/>
    </w:rPr>
  </w:style>
  <w:style w:type="character" w:styleId="EndNoteBibliographyTitleChar" w:customStyle="1">
    <w:name w:val="EndNote Bibliography Title Char"/>
    <w:basedOn w:val="DefaultParagraphFont"/>
    <w:link w:val="EndNoteBibliographyTitle"/>
    <w:qFormat/>
    <w:rsid w:val="00362b50"/>
    <w:rPr>
      <w:rFonts w:ascii="Calibri" w:hAnsi="Calibri"/>
      <w:sz w:val="24"/>
      <w:szCs w:val="24"/>
      <w:lang w:val="en-US"/>
    </w:rPr>
  </w:style>
  <w:style w:type="character" w:styleId="EndNoteBibliographyChar" w:customStyle="1">
    <w:name w:val="EndNote Bibliography Char"/>
    <w:basedOn w:val="DefaultParagraphFont"/>
    <w:link w:val="EndNoteBibliography"/>
    <w:qFormat/>
    <w:rsid w:val="00362b50"/>
    <w:rPr>
      <w:rFonts w:ascii="Calibri" w:hAnsi="Calibri"/>
      <w:sz w:val="24"/>
      <w:szCs w:val="24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62b50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62b50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362b50"/>
    <w:rPr>
      <w:sz w:val="24"/>
      <w:szCs w:val="24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362b50"/>
    <w:rPr>
      <w:b/>
      <w:bCs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362b50"/>
    <w:rPr>
      <w:rFonts w:ascii="Tahoma" w:hAnsi="Tahoma" w:eastAsia="Times New Roman" w:cs="Times New Roman"/>
      <w:sz w:val="24"/>
      <w:szCs w:val="20"/>
      <w:lang w:eastAsia="en-GB"/>
    </w:rPr>
  </w:style>
  <w:style w:type="character" w:styleId="InternetLink">
    <w:name w:val="Internet Link"/>
    <w:basedOn w:val="DefaultParagraphFont"/>
    <w:uiPriority w:val="99"/>
    <w:unhideWhenUsed/>
    <w:rsid w:val="00362b5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62b50"/>
    <w:rPr>
      <w:color w:val="808080"/>
    </w:rPr>
  </w:style>
  <w:style w:type="character" w:styleId="Il" w:customStyle="1">
    <w:name w:val="il"/>
    <w:basedOn w:val="DefaultParagraphFont"/>
    <w:qFormat/>
    <w:rsid w:val="00362b50"/>
    <w:rPr/>
  </w:style>
  <w:style w:type="character" w:styleId="Appleconvertedspace" w:customStyle="1">
    <w:name w:val="apple-converted-space"/>
    <w:basedOn w:val="DefaultParagraphFont"/>
    <w:qFormat/>
    <w:rsid w:val="00362b50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62b50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62b50"/>
    <w:rPr>
      <w:sz w:val="24"/>
      <w:szCs w:val="24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362b50"/>
    <w:rPr>
      <w:rFonts w:ascii="Calibri" w:hAnsi="Calibri"/>
      <w:szCs w:val="21"/>
    </w:rPr>
  </w:style>
  <w:style w:type="character" w:styleId="ListLabel1">
    <w:name w:val="ListLabel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362b50"/>
    <w:pPr>
      <w:tabs>
        <w:tab w:val="left" w:pos="720" w:leader="none"/>
      </w:tabs>
      <w:spacing w:lineRule="auto" w:line="240" w:before="0" w:after="0"/>
    </w:pPr>
    <w:rPr>
      <w:rFonts w:ascii="Tahoma" w:hAnsi="Tahoma" w:eastAsia="Times New Roman" w:cs="Times New Roman"/>
      <w:szCs w:val="20"/>
      <w:lang w:eastAsia="en-GB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hesis2" w:customStyle="1">
    <w:name w:val="Thesis2"/>
    <w:basedOn w:val="Heading1"/>
    <w:qFormat/>
    <w:rsid w:val="00362b50"/>
    <w:pPr>
      <w:spacing w:before="240" w:after="240"/>
      <w:contextualSpacing/>
    </w:pPr>
    <w:rPr>
      <w:rFonts w:ascii="Calibri" w:hAnsi="Calibri" w:eastAsia="Calibri"/>
      <w:szCs w:val="24"/>
    </w:rPr>
  </w:style>
  <w:style w:type="paragraph" w:styleId="Thesis3" w:customStyle="1">
    <w:name w:val="Thesis3"/>
    <w:qFormat/>
    <w:rsid w:val="00362b50"/>
    <w:pPr>
      <w:widowControl w:val="false"/>
      <w:spacing w:lineRule="auto" w:line="240" w:beforeAutospacing="1" w:afterAutospacing="1"/>
    </w:pPr>
    <w:rPr>
      <w:rFonts w:ascii="Calibri" w:hAnsi="Calibri" w:eastAsia="Calibri" w:cs="" w:asciiTheme="minorHAnsi" w:cstheme="majorBidi" w:hAnsiTheme="minorHAnsi"/>
      <w:color w:val="auto"/>
      <w:sz w:val="24"/>
      <w:szCs w:val="22"/>
      <w:lang w:eastAsia="en-GB" w:val="en-GB" w:bidi="ar-SA"/>
    </w:rPr>
  </w:style>
  <w:style w:type="paragraph" w:styleId="Thesis1" w:customStyle="1">
    <w:name w:val="Thesis1"/>
    <w:basedOn w:val="Thesis2"/>
    <w:qFormat/>
    <w:rsid w:val="00362b50"/>
    <w:pPr>
      <w:jc w:val="center"/>
    </w:pPr>
    <w:rPr/>
  </w:style>
  <w:style w:type="paragraph" w:styleId="ListParagraph">
    <w:name w:val="List Paragraph"/>
    <w:basedOn w:val="Normal"/>
    <w:uiPriority w:val="34"/>
    <w:qFormat/>
    <w:rsid w:val="00362b50"/>
    <w:pPr>
      <w:spacing w:before="0" w:after="200"/>
      <w:ind w:left="720" w:hanging="0"/>
      <w:contextualSpacing/>
    </w:pPr>
    <w:rPr/>
  </w:style>
  <w:style w:type="paragraph" w:styleId="Contents1">
    <w:name w:val="TOC 1"/>
    <w:basedOn w:val="Normal"/>
    <w:next w:val="Normal"/>
    <w:autoRedefine/>
    <w:uiPriority w:val="39"/>
    <w:unhideWhenUsed/>
    <w:qFormat/>
    <w:rsid w:val="00362b50"/>
    <w:pPr>
      <w:tabs>
        <w:tab w:val="right" w:pos="9016" w:leader="dot"/>
      </w:tabs>
      <w:spacing w:lineRule="auto" w:line="276" w:before="0" w:after="100"/>
      <w:ind w:left="709" w:hanging="698"/>
      <w:jc w:val="left"/>
    </w:pPr>
    <w:rPr/>
  </w:style>
  <w:style w:type="paragraph" w:styleId="Contents2">
    <w:name w:val="TOC 2"/>
    <w:basedOn w:val="Thesis1"/>
    <w:next w:val="Normal"/>
    <w:autoRedefine/>
    <w:uiPriority w:val="39"/>
    <w:unhideWhenUsed/>
    <w:qFormat/>
    <w:rsid w:val="00362b50"/>
    <w:pPr>
      <w:tabs>
        <w:tab w:val="right" w:pos="9016" w:leader="dot"/>
      </w:tabs>
      <w:spacing w:before="240" w:after="100"/>
      <w:ind w:left="1080" w:hanging="0"/>
      <w:contextualSpacing/>
    </w:pPr>
    <w:rPr>
      <w:rFonts w:cs="Times New Roman"/>
    </w:rPr>
  </w:style>
  <w:style w:type="paragraph" w:styleId="Contents3">
    <w:name w:val="TOC 3"/>
    <w:basedOn w:val="Thesis3"/>
    <w:next w:val="Normal"/>
    <w:autoRedefine/>
    <w:uiPriority w:val="39"/>
    <w:unhideWhenUsed/>
    <w:qFormat/>
    <w:rsid w:val="00362b50"/>
    <w:pPr>
      <w:spacing w:lineRule="auto" w:line="276"/>
      <w:jc w:val="left"/>
    </w:pPr>
    <w:rPr>
      <w:rFonts w:eastAsia="ＭＳ 明朝" w:cs="Times New Roman" w:eastAsiaTheme="minorEastAsia"/>
      <w:bCs/>
      <w:sz w:val="22"/>
      <w:szCs w:val="22"/>
      <w:lang w:val="en-US" w:eastAsia="ja-JP"/>
    </w:rPr>
  </w:style>
  <w:style w:type="paragraph" w:styleId="NoSpacing">
    <w:name w:val="No Spacing"/>
    <w:uiPriority w:val="1"/>
    <w:qFormat/>
    <w:rsid w:val="00362b50"/>
    <w:pPr>
      <w:widowControl/>
      <w:bidi w:val="0"/>
      <w:spacing w:lineRule="auto" w:line="24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b50"/>
    <w:pPr>
      <w:keepNext/>
      <w:keepLines/>
      <w:spacing w:lineRule="auto" w:line="276" w:before="480" w:after="0"/>
      <w:jc w:val="left"/>
    </w:pPr>
    <w:rPr>
      <w:rFonts w:ascii="Cambria" w:hAnsi="Cambria" w:asciiTheme="majorHAnsi" w:hAnsiTheme="majorHAnsi"/>
      <w:color w:val="365F91" w:themeColor="accent1" w:themeShade="bf"/>
      <w:sz w:val="28"/>
      <w:lang w:val="en-US" w:eastAsia="ja-JP"/>
    </w:rPr>
  </w:style>
  <w:style w:type="paragraph" w:styleId="NormalWeb">
    <w:name w:val="Normal (Web)"/>
    <w:basedOn w:val="Normal"/>
    <w:uiPriority w:val="99"/>
    <w:unhideWhenUsed/>
    <w:qFormat/>
    <w:rsid w:val="00362b50"/>
    <w:pPr/>
    <w:rPr>
      <w:rFonts w:ascii="Times New Roman" w:hAnsi="Times New Roman" w:cs="Times New Roman"/>
    </w:rPr>
  </w:style>
  <w:style w:type="paragraph" w:styleId="EndNoteBibliographyTitle" w:customStyle="1">
    <w:name w:val="EndNote Bibliography Title"/>
    <w:basedOn w:val="Normal"/>
    <w:link w:val="EndNoteBibliographyTitleChar"/>
    <w:qFormat/>
    <w:rsid w:val="00362b50"/>
    <w:pPr>
      <w:spacing w:before="0" w:after="0"/>
      <w:jc w:val="center"/>
    </w:pPr>
    <w:rPr>
      <w:rFonts w:ascii="Calibri" w:hAnsi="Calibri"/>
      <w:lang w:val="en-US"/>
    </w:rPr>
  </w:style>
  <w:style w:type="paragraph" w:styleId="EndNoteBibliography" w:customStyle="1">
    <w:name w:val="EndNote Bibliography"/>
    <w:basedOn w:val="Normal"/>
    <w:link w:val="EndNoteBibliographyChar"/>
    <w:qFormat/>
    <w:rsid w:val="00362b50"/>
    <w:pPr>
      <w:spacing w:lineRule="auto" w:line="240"/>
    </w:pPr>
    <w:rPr>
      <w:rFonts w:ascii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62b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362b50"/>
    <w:pPr>
      <w:spacing w:lineRule="auto" w:line="240"/>
    </w:pPr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362b50"/>
    <w:pPr/>
    <w:rPr>
      <w:b/>
      <w:bCs/>
      <w:sz w:val="20"/>
      <w:szCs w:val="20"/>
    </w:rPr>
  </w:style>
  <w:style w:type="paragraph" w:styleId="Revision">
    <w:name w:val="Revision"/>
    <w:uiPriority w:val="99"/>
    <w:semiHidden/>
    <w:qFormat/>
    <w:rsid w:val="00362b5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en-GB" w:eastAsia="en-US" w:bidi="ar-SA"/>
    </w:rPr>
  </w:style>
  <w:style w:type="paragraph" w:styleId="NormalIndent">
    <w:name w:val="Normal Indent"/>
    <w:basedOn w:val="Normal"/>
    <w:uiPriority w:val="99"/>
    <w:unhideWhenUsed/>
    <w:qFormat/>
    <w:rsid w:val="00362b50"/>
    <w:pPr>
      <w:ind w:left="720" w:hanging="0"/>
    </w:pPr>
    <w:rPr>
      <w:rFonts w:eastAsia="ＭＳ 明朝" w:eastAsiaTheme="minorEastAsia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362b50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62b50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362b50"/>
    <w:pPr>
      <w:spacing w:lineRule="auto" w:line="240" w:before="0" w:after="0"/>
      <w:jc w:val="left"/>
    </w:pPr>
    <w:rPr>
      <w:rFonts w:ascii="Calibri" w:hAnsi="Calibri"/>
      <w:sz w:val="22"/>
      <w:szCs w:val="21"/>
    </w:rPr>
  </w:style>
  <w:style w:type="paragraph" w:styleId="Contents4">
    <w:name w:val="TOC 4"/>
    <w:basedOn w:val="Normal"/>
    <w:next w:val="Normal"/>
    <w:autoRedefine/>
    <w:uiPriority w:val="39"/>
    <w:unhideWhenUsed/>
    <w:rsid w:val="00362b50"/>
    <w:pPr>
      <w:spacing w:lineRule="auto" w:line="276" w:before="0" w:after="100"/>
      <w:ind w:left="660" w:hanging="0"/>
      <w:jc w:val="left"/>
    </w:pPr>
    <w:rPr>
      <w:rFonts w:eastAsia="ＭＳ 明朝" w:eastAsiaTheme="minorEastAsia"/>
      <w:sz w:val="22"/>
      <w:szCs w:val="22"/>
      <w:lang w:eastAsia="en-GB"/>
    </w:rPr>
  </w:style>
  <w:style w:type="paragraph" w:styleId="Contents5">
    <w:name w:val="TOC 5"/>
    <w:basedOn w:val="Normal"/>
    <w:next w:val="Normal"/>
    <w:autoRedefine/>
    <w:uiPriority w:val="39"/>
    <w:unhideWhenUsed/>
    <w:rsid w:val="00362b50"/>
    <w:pPr>
      <w:spacing w:lineRule="auto" w:line="276" w:before="0" w:after="100"/>
      <w:ind w:left="880" w:hanging="0"/>
      <w:jc w:val="left"/>
    </w:pPr>
    <w:rPr>
      <w:rFonts w:eastAsia="ＭＳ 明朝" w:eastAsiaTheme="minorEastAsia"/>
      <w:sz w:val="22"/>
      <w:szCs w:val="22"/>
      <w:lang w:eastAsia="en-GB"/>
    </w:rPr>
  </w:style>
  <w:style w:type="paragraph" w:styleId="Contents6">
    <w:name w:val="TOC 6"/>
    <w:basedOn w:val="Normal"/>
    <w:next w:val="Normal"/>
    <w:autoRedefine/>
    <w:uiPriority w:val="39"/>
    <w:unhideWhenUsed/>
    <w:rsid w:val="00362b50"/>
    <w:pPr>
      <w:spacing w:lineRule="auto" w:line="276" w:before="0" w:after="100"/>
      <w:ind w:left="1100" w:hanging="0"/>
      <w:jc w:val="left"/>
    </w:pPr>
    <w:rPr>
      <w:rFonts w:eastAsia="ＭＳ 明朝" w:eastAsiaTheme="minorEastAsia"/>
      <w:sz w:val="22"/>
      <w:szCs w:val="22"/>
      <w:lang w:eastAsia="en-GB"/>
    </w:rPr>
  </w:style>
  <w:style w:type="paragraph" w:styleId="Contents7">
    <w:name w:val="TOC 7"/>
    <w:basedOn w:val="Normal"/>
    <w:next w:val="Normal"/>
    <w:autoRedefine/>
    <w:uiPriority w:val="39"/>
    <w:unhideWhenUsed/>
    <w:rsid w:val="00362b50"/>
    <w:pPr>
      <w:spacing w:lineRule="auto" w:line="276" w:before="0" w:after="100"/>
      <w:ind w:left="1320" w:hanging="0"/>
      <w:jc w:val="left"/>
    </w:pPr>
    <w:rPr>
      <w:rFonts w:eastAsia="ＭＳ 明朝" w:eastAsiaTheme="minorEastAsia"/>
      <w:sz w:val="22"/>
      <w:szCs w:val="22"/>
      <w:lang w:eastAsia="en-GB"/>
    </w:rPr>
  </w:style>
  <w:style w:type="paragraph" w:styleId="Contents8">
    <w:name w:val="TOC 8"/>
    <w:basedOn w:val="Normal"/>
    <w:next w:val="Normal"/>
    <w:autoRedefine/>
    <w:uiPriority w:val="39"/>
    <w:unhideWhenUsed/>
    <w:rsid w:val="00362b50"/>
    <w:pPr>
      <w:spacing w:lineRule="auto" w:line="276" w:before="0" w:after="100"/>
      <w:ind w:left="1540" w:hanging="0"/>
      <w:jc w:val="left"/>
    </w:pPr>
    <w:rPr>
      <w:rFonts w:eastAsia="ＭＳ 明朝" w:eastAsiaTheme="minorEastAsia"/>
      <w:sz w:val="22"/>
      <w:szCs w:val="22"/>
      <w:lang w:eastAsia="en-GB"/>
    </w:rPr>
  </w:style>
  <w:style w:type="paragraph" w:styleId="Contents9">
    <w:name w:val="TOC 9"/>
    <w:basedOn w:val="Normal"/>
    <w:next w:val="Normal"/>
    <w:autoRedefine/>
    <w:uiPriority w:val="39"/>
    <w:unhideWhenUsed/>
    <w:rsid w:val="00362b50"/>
    <w:pPr>
      <w:spacing w:lineRule="auto" w:line="276" w:before="0" w:after="100"/>
      <w:ind w:left="1760" w:hanging="0"/>
      <w:jc w:val="left"/>
    </w:pPr>
    <w:rPr>
      <w:rFonts w:eastAsia="ＭＳ 明朝" w:eastAsiaTheme="minorEastAsia"/>
      <w:sz w:val="22"/>
      <w:szCs w:val="22"/>
      <w:lang w:eastAsia="en-GB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62b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62b5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LibreOffice/5.1.6.2$Linux_X86_64 LibreOffice_project/10m0$Build-2</Application>
  <Pages>1</Pages>
  <Words>46</Words>
  <Characters>240</Characters>
  <CharactersWithSpaces>266</CharactersWithSpaces>
  <Paragraphs>20</Paragraphs>
  <Company>NHS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2018-08-23T15:18:00Z</dcterms:created>
  <dc:creator>Hallifax Rob (RTH) OUH</dc:creator>
  <dc:description/>
  <dc:language>en-IN</dc:language>
  <cp:lastModifiedBy/>
  <dcterms:modified xsi:type="dcterms:W3CDTF">2018-09-07T16:08:38Z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NHS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